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91" w:rsidRPr="00A05795" w:rsidRDefault="00A05795" w:rsidP="00B21FDA">
      <w:pPr>
        <w:pStyle w:val="a8"/>
        <w:shd w:val="clear" w:color="auto" w:fill="EFEFE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5"/>
          <w:szCs w:val="25"/>
        </w:rPr>
      </w:pPr>
      <w:r w:rsidRPr="00A05795">
        <w:rPr>
          <w:noProof/>
        </w:rPr>
        <w:drawing>
          <wp:anchor distT="0" distB="0" distL="114300" distR="114300" simplePos="0" relativeHeight="251660288" behindDoc="1" locked="0" layoutInCell="1" allowOverlap="1" wp14:anchorId="4FA2D888" wp14:editId="3559C010">
            <wp:simplePos x="0" y="0"/>
            <wp:positionH relativeFrom="column">
              <wp:posOffset>119380</wp:posOffset>
            </wp:positionH>
            <wp:positionV relativeFrom="paragraph">
              <wp:posOffset>14605</wp:posOffset>
            </wp:positionV>
            <wp:extent cx="6687185" cy="3562350"/>
            <wp:effectExtent l="0" t="0" r="0" b="0"/>
            <wp:wrapTight wrapText="bothSides">
              <wp:wrapPolygon edited="0">
                <wp:start x="0" y="0"/>
                <wp:lineTo x="0" y="21484"/>
                <wp:lineTo x="21536" y="21484"/>
                <wp:lineTo x="21536" y="0"/>
                <wp:lineTo x="0" y="0"/>
              </wp:wrapPolygon>
            </wp:wrapTight>
            <wp:docPr id="2" name="Рисунок 2" descr="Картинки по запросу &quot;картинки день слух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картинки день слуха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FDA">
        <w:rPr>
          <w:rFonts w:ascii="Franklin Gothic Medium Cond" w:hAnsi="Franklin Gothic Medium Cond"/>
          <w:color w:val="FF0000"/>
          <w:sz w:val="60"/>
          <w:szCs w:val="60"/>
        </w:rPr>
        <w:t xml:space="preserve">    </w:t>
      </w:r>
      <w:r w:rsidR="00543291" w:rsidRPr="00543291">
        <w:rPr>
          <w:rFonts w:ascii="Open Sans" w:hAnsi="Open Sans"/>
          <w:color w:val="000000"/>
          <w:sz w:val="23"/>
          <w:szCs w:val="23"/>
        </w:rPr>
        <w:t xml:space="preserve"> </w:t>
      </w:r>
      <w:r w:rsidR="00B21FDA">
        <w:rPr>
          <w:rFonts w:ascii="Open Sans" w:hAnsi="Open Sans"/>
          <w:color w:val="000000"/>
          <w:sz w:val="23"/>
          <w:szCs w:val="23"/>
        </w:rPr>
        <w:t xml:space="preserve">    </w:t>
      </w:r>
      <w:bookmarkStart w:id="0" w:name="_GoBack"/>
      <w:bookmarkEnd w:id="0"/>
      <w:r w:rsidR="00B21FDA" w:rsidRPr="00A05795">
        <w:rPr>
          <w:rFonts w:asciiTheme="minorHAnsi" w:hAnsiTheme="minorHAnsi" w:cstheme="minorHAnsi"/>
          <w:color w:val="000000"/>
          <w:sz w:val="25"/>
          <w:szCs w:val="25"/>
        </w:rPr>
        <w:t>М</w:t>
      </w:r>
      <w:r w:rsidR="00543291" w:rsidRPr="00A05795">
        <w:rPr>
          <w:rFonts w:asciiTheme="minorHAnsi" w:hAnsiTheme="minorHAnsi" w:cstheme="minorHAnsi"/>
          <w:color w:val="000000"/>
          <w:sz w:val="25"/>
          <w:szCs w:val="25"/>
        </w:rPr>
        <w:t>еждународный день охраны уха и слуха – это возможность обратить внимание на свое здоровье, а также помочь тем людям, которые уже борются с нарушениями слуха!</w:t>
      </w:r>
    </w:p>
    <w:p w:rsidR="00543291" w:rsidRPr="00A05795" w:rsidRDefault="00B21FDA" w:rsidP="00B21FDA">
      <w:pPr>
        <w:pStyle w:val="a8"/>
        <w:shd w:val="clear" w:color="auto" w:fill="EFEFE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5"/>
          <w:szCs w:val="25"/>
        </w:rPr>
      </w:pPr>
      <w:r w:rsidRPr="00A05795">
        <w:rPr>
          <w:rFonts w:asciiTheme="minorHAnsi" w:hAnsiTheme="minorHAnsi" w:cstheme="minorHAnsi"/>
          <w:color w:val="000000"/>
          <w:sz w:val="25"/>
          <w:szCs w:val="25"/>
        </w:rPr>
        <w:t xml:space="preserve">           </w:t>
      </w:r>
      <w:r w:rsidR="00543291" w:rsidRPr="00A05795">
        <w:rPr>
          <w:rFonts w:asciiTheme="minorHAnsi" w:hAnsiTheme="minorHAnsi" w:cstheme="minorHAnsi"/>
          <w:color w:val="000000"/>
          <w:sz w:val="25"/>
          <w:szCs w:val="25"/>
        </w:rPr>
        <w:t>По статистическим данным, почти 300 миллионов человек в мире имеют проблемы со слухом. Главными причинами, влияющими на развитие тугоухости и глухоты, считают хронические ушные инфекции, а также некоторые инфекционные болезни (менингит, эпидемический паротит, краснуха).</w:t>
      </w:r>
    </w:p>
    <w:p w:rsidR="00543291" w:rsidRDefault="00B21FDA" w:rsidP="00B21FDA">
      <w:pPr>
        <w:pStyle w:val="a8"/>
        <w:shd w:val="clear" w:color="auto" w:fill="EFEFE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5"/>
          <w:szCs w:val="25"/>
        </w:rPr>
      </w:pPr>
      <w:r w:rsidRPr="00A05795">
        <w:rPr>
          <w:rFonts w:asciiTheme="minorHAnsi" w:hAnsiTheme="minorHAnsi" w:cstheme="minorHAnsi"/>
          <w:color w:val="000000"/>
          <w:sz w:val="25"/>
          <w:szCs w:val="25"/>
        </w:rPr>
        <w:t xml:space="preserve">           Звуковые волны воспринимаются ухом человека. Человеческое ухо является сложным и чувствительным органом, который состоит из наружного, среднего и внутреннего уха. Наружное ухо состоит из ушной раковины и слухового прохода, в конце которого расположена барабанная перепонка, отделяющая наружное ухо от среднего. Функция наружного уха - улавливать звуковые волны, усилить их и провести по слуховому проходу к барабанной перепонке. Среднее ухо представляет собой воздушную полость, которая сообщается с воздушными ячейками височной кости и с носоглоткой посредством Евстахиевой трубы. В среднем ухе находятся слуховые косточки, которые проводят звуковые колебания во внутреннее ухо, и мускулы, которые предохраняют ухо от очень громких звуков. Внутреннее ухо состоит из улитки и полукружных каналов и заполнено жидкостью. В улитке расположены звуковоспринимающие клетки, которые активируются при движении жидкости во внутреннем ухе и преобразуют звуковые колебания в электрические импульсы и далее по слуховому нерву сигнал передается в слуховые зоны головного мозга. Даже малейшее повреждение этой сложной системы может негативно отразиться на слухе.</w:t>
      </w:r>
    </w:p>
    <w:p w:rsidR="00A05795" w:rsidRPr="00BB0CBE" w:rsidRDefault="00A05795" w:rsidP="00A05795">
      <w:pPr>
        <w:jc w:val="center"/>
        <w:rPr>
          <w:rFonts w:ascii="Franklin Gothic Medium Cond" w:hAnsi="Franklin Gothic Medium Cond"/>
          <w:color w:val="FF0066"/>
          <w:sz w:val="44"/>
          <w:szCs w:val="44"/>
        </w:rPr>
      </w:pPr>
      <w:r w:rsidRPr="00BB0CBE">
        <w:rPr>
          <w:rFonts w:ascii="Franklin Gothic Medium Cond" w:hAnsi="Franklin Gothic Medium Cond"/>
          <w:color w:val="FF0066"/>
          <w:sz w:val="44"/>
          <w:szCs w:val="44"/>
        </w:rPr>
        <w:t>Получите больше информации по данной теме!</w:t>
      </w:r>
    </w:p>
    <w:p w:rsidR="00A05795" w:rsidRPr="00BB0CBE" w:rsidRDefault="00A05795" w:rsidP="00A05795">
      <w:pPr>
        <w:jc w:val="center"/>
        <w:rPr>
          <w:rFonts w:ascii="Franklin Gothic Medium Cond" w:hAnsi="Franklin Gothic Medium Cond"/>
          <w:color w:val="FF0066"/>
          <w:sz w:val="44"/>
          <w:szCs w:val="44"/>
        </w:rPr>
      </w:pPr>
      <w:r w:rsidRPr="00BB0CBE">
        <w:rPr>
          <w:rFonts w:ascii="Franklin Gothic Medium Cond" w:hAnsi="Franklin Gothic Medium Cond"/>
          <w:color w:val="FF0066"/>
          <w:sz w:val="44"/>
          <w:szCs w:val="44"/>
        </w:rPr>
        <w:t>Для вас организованы «горячие линии» 03.03.2020г.:</w:t>
      </w:r>
    </w:p>
    <w:p w:rsidR="00A05795" w:rsidRPr="00BB0CBE" w:rsidRDefault="00A05795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BB0CBE">
        <w:rPr>
          <w:rFonts w:asciiTheme="minorHAnsi" w:hAnsiTheme="minorHAnsi" w:cstheme="minorHAnsi"/>
          <w:b/>
          <w:color w:val="000000"/>
          <w:sz w:val="27"/>
          <w:szCs w:val="27"/>
        </w:rPr>
        <w:t>Ермоленко Светлана Александровна</w:t>
      </w:r>
      <w:r w:rsidRPr="00BB0CBE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:rsidR="00BB0CBE" w:rsidRPr="00BB0CBE" w:rsidRDefault="00A05795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BB0CBE">
        <w:rPr>
          <w:rFonts w:asciiTheme="minorHAnsi" w:hAnsiTheme="minorHAnsi" w:cstheme="minorHAnsi"/>
          <w:color w:val="000000"/>
          <w:sz w:val="27"/>
          <w:szCs w:val="27"/>
        </w:rPr>
        <w:t xml:space="preserve">врач – валеолог, заведующая отделом общественного здоровья </w:t>
      </w:r>
    </w:p>
    <w:p w:rsidR="00A05795" w:rsidRPr="00BB0CBE" w:rsidRDefault="00A05795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BB0CBE">
        <w:rPr>
          <w:rFonts w:asciiTheme="minorHAnsi" w:hAnsiTheme="minorHAnsi" w:cstheme="minorHAnsi"/>
          <w:color w:val="000000"/>
          <w:sz w:val="27"/>
          <w:szCs w:val="27"/>
        </w:rPr>
        <w:t xml:space="preserve">Пинского зонального </w:t>
      </w:r>
      <w:proofErr w:type="spellStart"/>
      <w:r w:rsidRPr="00BB0CBE">
        <w:rPr>
          <w:rFonts w:asciiTheme="minorHAnsi" w:hAnsiTheme="minorHAnsi" w:cstheme="minorHAnsi"/>
          <w:color w:val="000000"/>
          <w:sz w:val="27"/>
          <w:szCs w:val="27"/>
        </w:rPr>
        <w:t>ЦГиЭ</w:t>
      </w:r>
      <w:proofErr w:type="spellEnd"/>
    </w:p>
    <w:p w:rsidR="00A05795" w:rsidRPr="00BB0CBE" w:rsidRDefault="00A05795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="Segoe UI"/>
          <w:b/>
          <w:sz w:val="27"/>
          <w:szCs w:val="27"/>
        </w:rPr>
      </w:pPr>
      <w:r w:rsidRPr="00BB0CBE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с 10.00 до 12.00 тел.: </w:t>
      </w:r>
      <w:r w:rsidRPr="00BB0CBE">
        <w:rPr>
          <w:rFonts w:ascii="Segoe UI Emoji" w:hAnsi="Segoe UI Emoji" w:cs="Segoe UI"/>
          <w:b/>
          <w:sz w:val="27"/>
          <w:szCs w:val="27"/>
        </w:rPr>
        <w:t>37-38-72.</w:t>
      </w:r>
    </w:p>
    <w:p w:rsidR="00BB0CBE" w:rsidRPr="00BB0CBE" w:rsidRDefault="00BB0CBE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="Segoe UI"/>
          <w:b/>
          <w:sz w:val="27"/>
          <w:szCs w:val="27"/>
        </w:rPr>
      </w:pPr>
    </w:p>
    <w:p w:rsidR="00A05795" w:rsidRPr="00BB0CBE" w:rsidRDefault="00A05795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="Segoe UI"/>
          <w:b/>
          <w:sz w:val="27"/>
          <w:szCs w:val="27"/>
        </w:rPr>
      </w:pPr>
      <w:proofErr w:type="spellStart"/>
      <w:r w:rsidRPr="00BB0CBE">
        <w:rPr>
          <w:rFonts w:asciiTheme="minorHAnsi" w:hAnsiTheme="minorHAnsi" w:cs="Segoe UI"/>
          <w:b/>
          <w:sz w:val="27"/>
          <w:szCs w:val="27"/>
        </w:rPr>
        <w:t>Хвесюкович</w:t>
      </w:r>
      <w:proofErr w:type="spellEnd"/>
      <w:r w:rsidRPr="00BB0CBE">
        <w:rPr>
          <w:rFonts w:asciiTheme="minorHAnsi" w:hAnsiTheme="minorHAnsi" w:cs="Segoe UI"/>
          <w:b/>
          <w:sz w:val="27"/>
          <w:szCs w:val="27"/>
        </w:rPr>
        <w:t xml:space="preserve"> Юлия Викторовна</w:t>
      </w:r>
    </w:p>
    <w:p w:rsidR="00BB0CBE" w:rsidRPr="00BB0CBE" w:rsidRDefault="00BB0CBE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="Segoe UI"/>
          <w:sz w:val="27"/>
          <w:szCs w:val="27"/>
        </w:rPr>
      </w:pPr>
      <w:r w:rsidRPr="00BB0CBE">
        <w:rPr>
          <w:rFonts w:asciiTheme="minorHAnsi" w:hAnsiTheme="minorHAnsi" w:cs="Segoe UI"/>
          <w:sz w:val="27"/>
          <w:szCs w:val="27"/>
        </w:rPr>
        <w:t xml:space="preserve">врач – </w:t>
      </w:r>
      <w:proofErr w:type="spellStart"/>
      <w:r w:rsidRPr="00BB0CBE">
        <w:rPr>
          <w:rFonts w:asciiTheme="minorHAnsi" w:hAnsiTheme="minorHAnsi" w:cs="Segoe UI"/>
          <w:sz w:val="27"/>
          <w:szCs w:val="27"/>
        </w:rPr>
        <w:t>оториноларинголог</w:t>
      </w:r>
      <w:proofErr w:type="spellEnd"/>
      <w:r w:rsidRPr="00BB0CBE">
        <w:rPr>
          <w:rFonts w:asciiTheme="minorHAnsi" w:hAnsiTheme="minorHAnsi" w:cs="Segoe UI"/>
          <w:sz w:val="27"/>
          <w:szCs w:val="27"/>
        </w:rPr>
        <w:t xml:space="preserve"> филиала «городская поликлиника №1»</w:t>
      </w:r>
    </w:p>
    <w:p w:rsidR="00BB0CBE" w:rsidRPr="00BB0CBE" w:rsidRDefault="00BB0CBE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="Segoe UI"/>
          <w:sz w:val="27"/>
          <w:szCs w:val="27"/>
        </w:rPr>
      </w:pPr>
      <w:r w:rsidRPr="00BB0CBE">
        <w:rPr>
          <w:rFonts w:asciiTheme="minorHAnsi" w:hAnsiTheme="minorHAnsi" w:cs="Segoe UI"/>
          <w:sz w:val="27"/>
          <w:szCs w:val="27"/>
        </w:rPr>
        <w:t xml:space="preserve">УЗ «Пинская центральная поликлиника» </w:t>
      </w:r>
      <w:r w:rsidRPr="00BB0CBE">
        <w:rPr>
          <w:rFonts w:asciiTheme="minorHAnsi" w:hAnsiTheme="minorHAnsi" w:cs="Segoe UI"/>
          <w:b/>
          <w:sz w:val="27"/>
          <w:szCs w:val="27"/>
        </w:rPr>
        <w:t>с 13.00 до 14.00</w:t>
      </w:r>
      <w:r w:rsidRPr="00BB0CBE">
        <w:rPr>
          <w:rFonts w:asciiTheme="minorHAnsi" w:hAnsiTheme="minorHAnsi" w:cs="Segoe UI"/>
          <w:sz w:val="27"/>
          <w:szCs w:val="27"/>
        </w:rPr>
        <w:t xml:space="preserve"> </w:t>
      </w:r>
    </w:p>
    <w:p w:rsidR="00BB0CBE" w:rsidRPr="00BB0CBE" w:rsidRDefault="00BB0CBE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="Segoe UI"/>
          <w:b/>
          <w:sz w:val="27"/>
          <w:szCs w:val="27"/>
        </w:rPr>
      </w:pPr>
      <w:r w:rsidRPr="00BB0CBE">
        <w:rPr>
          <w:rFonts w:asciiTheme="minorHAnsi" w:hAnsiTheme="minorHAnsi" w:cs="Segoe UI"/>
          <w:b/>
          <w:sz w:val="27"/>
          <w:szCs w:val="27"/>
        </w:rPr>
        <w:t>тел.: +375 44 556 42 48</w:t>
      </w:r>
    </w:p>
    <w:p w:rsidR="00A05795" w:rsidRDefault="00A05795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5"/>
          <w:szCs w:val="25"/>
        </w:rPr>
      </w:pPr>
    </w:p>
    <w:p w:rsidR="00BB0CBE" w:rsidRPr="00BB0CBE" w:rsidRDefault="00BB0CBE" w:rsidP="00A05795">
      <w:pPr>
        <w:pStyle w:val="a8"/>
        <w:shd w:val="clear" w:color="auto" w:fill="EFEFE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BB0CBE">
        <w:rPr>
          <w:rFonts w:asciiTheme="minorHAnsi" w:hAnsiTheme="minorHAnsi" w:cstheme="minorHAnsi"/>
          <w:color w:val="000000"/>
          <w:sz w:val="18"/>
          <w:szCs w:val="18"/>
        </w:rPr>
        <w:t>Государственное учреждение «Пинский зональный центр гигиены и эпидемиологии»</w:t>
      </w:r>
      <w:r>
        <w:rPr>
          <w:rFonts w:asciiTheme="minorHAnsi" w:hAnsiTheme="minorHAnsi" w:cstheme="minorHAnsi"/>
          <w:color w:val="000000"/>
          <w:sz w:val="18"/>
          <w:szCs w:val="18"/>
        </w:rPr>
        <w:t>, 2020г. тир. 200 экз.</w:t>
      </w:r>
    </w:p>
    <w:p w:rsidR="0026350B" w:rsidRPr="00BB0CBE" w:rsidRDefault="0026350B" w:rsidP="00BB0CBE">
      <w:pPr>
        <w:pStyle w:val="a5"/>
        <w:jc w:val="both"/>
        <w:rPr>
          <w:sz w:val="20"/>
          <w:szCs w:val="20"/>
        </w:rPr>
      </w:pPr>
    </w:p>
    <w:sectPr w:rsidR="0026350B" w:rsidRPr="00BB0CBE" w:rsidSect="00B21FDA">
      <w:pgSz w:w="11906" w:h="16838"/>
      <w:pgMar w:top="170" w:right="42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mso79"/>
      </v:shape>
    </w:pict>
  </w:numPicBullet>
  <w:abstractNum w:abstractNumId="0" w15:restartNumberingAfterBreak="0">
    <w:nsid w:val="198C47D4"/>
    <w:multiLevelType w:val="hybridMultilevel"/>
    <w:tmpl w:val="8CC4E1B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FF435C"/>
    <w:multiLevelType w:val="hybridMultilevel"/>
    <w:tmpl w:val="C14E765A"/>
    <w:lvl w:ilvl="0" w:tplc="04190007">
      <w:start w:val="1"/>
      <w:numFmt w:val="bullet"/>
      <w:lvlText w:val=""/>
      <w:lvlPicBulletId w:val="0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" w15:restartNumberingAfterBreak="0">
    <w:nsid w:val="52362337"/>
    <w:multiLevelType w:val="hybridMultilevel"/>
    <w:tmpl w:val="8E9C75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20B4A"/>
    <w:multiLevelType w:val="hybridMultilevel"/>
    <w:tmpl w:val="9F2E0E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B3487"/>
    <w:multiLevelType w:val="hybridMultilevel"/>
    <w:tmpl w:val="1D0E283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6350B"/>
    <w:rsid w:val="00072960"/>
    <w:rsid w:val="00103F08"/>
    <w:rsid w:val="001750F7"/>
    <w:rsid w:val="0026350B"/>
    <w:rsid w:val="00281AE4"/>
    <w:rsid w:val="003C5FCC"/>
    <w:rsid w:val="00500CE5"/>
    <w:rsid w:val="00543291"/>
    <w:rsid w:val="00984357"/>
    <w:rsid w:val="00A05795"/>
    <w:rsid w:val="00B21FDA"/>
    <w:rsid w:val="00BB0CBE"/>
    <w:rsid w:val="00FC4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E61F24C-8F50-4C2D-B7BE-7070A416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35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635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60"/>
    <w:pPr>
      <w:ind w:left="720"/>
      <w:contextualSpacing/>
    </w:pPr>
  </w:style>
  <w:style w:type="paragraph" w:styleId="a6">
    <w:name w:val="Title"/>
    <w:basedOn w:val="a"/>
    <w:link w:val="a7"/>
    <w:qFormat/>
    <w:rsid w:val="00072960"/>
    <w:pPr>
      <w:jc w:val="center"/>
    </w:pPr>
    <w:rPr>
      <w:sz w:val="30"/>
      <w:szCs w:val="20"/>
    </w:rPr>
  </w:style>
  <w:style w:type="character" w:customStyle="1" w:styleId="a7">
    <w:name w:val="Заголовок Знак"/>
    <w:basedOn w:val="a0"/>
    <w:link w:val="a6"/>
    <w:rsid w:val="00072960"/>
    <w:rPr>
      <w:sz w:val="30"/>
    </w:rPr>
  </w:style>
  <w:style w:type="paragraph" w:styleId="a8">
    <w:name w:val="Normal (Web)"/>
    <w:basedOn w:val="a"/>
    <w:uiPriority w:val="99"/>
    <w:unhideWhenUsed/>
    <w:rsid w:val="005432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ф1</cp:lastModifiedBy>
  <cp:revision>6</cp:revision>
  <dcterms:created xsi:type="dcterms:W3CDTF">2019-05-10T10:56:00Z</dcterms:created>
  <dcterms:modified xsi:type="dcterms:W3CDTF">2020-03-02T09:05:00Z</dcterms:modified>
</cp:coreProperties>
</file>